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AB" w:rsidRPr="001958AB" w:rsidRDefault="001958AB" w:rsidP="001958AB">
      <w:pPr>
        <w:spacing w:after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ПАМЯТКА</w:t>
      </w:r>
    </w:p>
    <w:p w:rsidR="001958AB" w:rsidRPr="001958AB" w:rsidRDefault="001958AB" w:rsidP="001958AB">
      <w:pPr>
        <w:spacing w:after="0"/>
        <w:jc w:val="center"/>
        <w:rPr>
          <w:b/>
          <w:lang w:eastAsia="ru-RU"/>
        </w:rPr>
      </w:pPr>
      <w:r w:rsidRPr="001958AB">
        <w:rPr>
          <w:b/>
          <w:lang w:eastAsia="ru-RU"/>
        </w:rPr>
        <w:t>ИНФЕКЦИОННОЙ АНЕМИИ ЛОШАДЕЙ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 xml:space="preserve"> Инфекционная анемия лошадей - вирусная болезнь однокопытных животных, характеризующаяся острым, </w:t>
      </w:r>
      <w:proofErr w:type="spellStart"/>
      <w:r>
        <w:rPr>
          <w:lang w:eastAsia="ru-RU"/>
        </w:rPr>
        <w:t>подострым</w:t>
      </w:r>
      <w:proofErr w:type="spellEnd"/>
      <w:r>
        <w:rPr>
          <w:lang w:eastAsia="ru-RU"/>
        </w:rPr>
        <w:t xml:space="preserve"> и хроническим течением.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 xml:space="preserve"> При остром и </w:t>
      </w:r>
      <w:proofErr w:type="spellStart"/>
      <w:r>
        <w:rPr>
          <w:lang w:eastAsia="ru-RU"/>
        </w:rPr>
        <w:t>подостром</w:t>
      </w:r>
      <w:proofErr w:type="spellEnd"/>
      <w:r>
        <w:rPr>
          <w:lang w:eastAsia="ru-RU"/>
        </w:rPr>
        <w:t xml:space="preserve"> течении отмечаются рецидивирующая лихорадка, поражение </w:t>
      </w:r>
      <w:proofErr w:type="spellStart"/>
      <w:proofErr w:type="gramStart"/>
      <w:r>
        <w:rPr>
          <w:lang w:eastAsia="ru-RU"/>
        </w:rPr>
        <w:t>сердечно-сосудистой</w:t>
      </w:r>
      <w:proofErr w:type="spellEnd"/>
      <w:proofErr w:type="gramEnd"/>
      <w:r>
        <w:rPr>
          <w:lang w:eastAsia="ru-RU"/>
        </w:rPr>
        <w:t> системы с явлениями геморрагического диатеза, анемия, изменения в кроветворных органах.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 xml:space="preserve"> Хроническое течение болезни характеризуется </w:t>
      </w:r>
      <w:proofErr w:type="spellStart"/>
      <w:r>
        <w:rPr>
          <w:lang w:eastAsia="ru-RU"/>
        </w:rPr>
        <w:t>эритропенией</w:t>
      </w:r>
      <w:proofErr w:type="spellEnd"/>
      <w:r>
        <w:rPr>
          <w:lang w:eastAsia="ru-RU"/>
        </w:rPr>
        <w:t>, лимфоцитозом, ускоренной РОЭ, изменениями в печени, сердце и других органах, периодическими подъемами температуры тела.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 xml:space="preserve">  Большей частью болезнь протекает хронически. </w:t>
      </w:r>
      <w:proofErr w:type="gramStart"/>
      <w:r>
        <w:rPr>
          <w:lang w:eastAsia="ru-RU"/>
        </w:rPr>
        <w:t>Острая</w:t>
      </w:r>
      <w:proofErr w:type="gramEnd"/>
      <w:r>
        <w:rPr>
          <w:lang w:eastAsia="ru-RU"/>
        </w:rPr>
        <w:t xml:space="preserve"> и </w:t>
      </w:r>
      <w:proofErr w:type="spellStart"/>
      <w:r>
        <w:rPr>
          <w:lang w:eastAsia="ru-RU"/>
        </w:rPr>
        <w:t>подострая</w:t>
      </w:r>
      <w:proofErr w:type="spellEnd"/>
      <w:r>
        <w:rPr>
          <w:lang w:eastAsia="ru-RU"/>
        </w:rPr>
        <w:t xml:space="preserve"> формы регистрируются спорадически. Животные, переболевшие любой формой инфекционной анемии, остаются пожизненными вирусоносителями.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 xml:space="preserve"> Возбудитель болезни в основном передается кровососущими насекомыми (чаще слепнями).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>Диагноз на инфекционную анемию лошадей устанавливают на основании клинических и патологоанатомических признаков, эпизоотологических данных и результатов лабораторных исследований.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 xml:space="preserve"> Мероприятия по профилактике заболевания </w:t>
      </w:r>
      <w:proofErr w:type="gramStart"/>
      <w:r>
        <w:rPr>
          <w:lang w:eastAsia="ru-RU"/>
        </w:rPr>
        <w:t>однокопытных</w:t>
      </w:r>
      <w:proofErr w:type="gramEnd"/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>животных инфекционной анемией лошадей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>При комплектовании хозяйств однокопытными животными их необходимо приобретать из пунктов, благополучных по инфекционной анемии лошадей.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>С целью предупреждения распространения болезни однокопытные животные подлежат исследованию на инфекционную анемию методом реакции диффузионной преципитации (РДП). Исследования животных проводят: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>при их выводе за пределы хозяй</w:t>
      </w:r>
      <w:proofErr w:type="gramStart"/>
      <w:r>
        <w:rPr>
          <w:lang w:eastAsia="ru-RU"/>
        </w:rPr>
        <w:t>ств дл</w:t>
      </w:r>
      <w:proofErr w:type="gramEnd"/>
      <w:r>
        <w:rPr>
          <w:lang w:eastAsia="ru-RU"/>
        </w:rPr>
        <w:t>я племенных и </w:t>
      </w:r>
      <w:proofErr w:type="spellStart"/>
      <w:r>
        <w:rPr>
          <w:lang w:eastAsia="ru-RU"/>
        </w:rPr>
        <w:t>пользовательных</w:t>
      </w:r>
      <w:proofErr w:type="spellEnd"/>
      <w:r>
        <w:rPr>
          <w:lang w:eastAsia="ru-RU"/>
        </w:rPr>
        <w:t> целей (не более чем за 30 дней до отправки);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>при поступлении в хозяйство (в период </w:t>
      </w:r>
      <w:proofErr w:type="spellStart"/>
      <w:r>
        <w:rPr>
          <w:lang w:eastAsia="ru-RU"/>
        </w:rPr>
        <w:t>карантинирования</w:t>
      </w:r>
      <w:proofErr w:type="spellEnd"/>
      <w:r>
        <w:rPr>
          <w:lang w:eastAsia="ru-RU"/>
        </w:rPr>
        <w:t>)</w:t>
      </w:r>
      <w:proofErr w:type="gramStart"/>
      <w:r>
        <w:rPr>
          <w:lang w:eastAsia="ru-RU"/>
        </w:rPr>
        <w:t>.</w:t>
      </w:r>
      <w:proofErr w:type="gramEnd"/>
      <w:r>
        <w:rPr>
          <w:lang w:eastAsia="ru-RU"/>
        </w:rPr>
        <w:t xml:space="preserve"> Исследуют - 2 раза в год: весной - до начала и осенью - по окончании лета кровососущих насекомых.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 xml:space="preserve"> Мероприятия по оздоровлению неблагополучных по инфекционной анемии лошадей пунктов: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 xml:space="preserve">  При установлении диагноза на инфекционную анемию лошадей хозяйство (конюшню, ферму, отделение, </w:t>
      </w:r>
      <w:proofErr w:type="spellStart"/>
      <w:r>
        <w:rPr>
          <w:lang w:eastAsia="ru-RU"/>
        </w:rPr>
        <w:t>биопредприятие</w:t>
      </w:r>
      <w:proofErr w:type="spellEnd"/>
      <w:r>
        <w:rPr>
          <w:lang w:eastAsia="ru-RU"/>
        </w:rPr>
        <w:t>, населенный пункт) в установленном порядке объявляют неблагополучным по этой болезни и в нем вводят ограничения.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 xml:space="preserve">   По условиям ограничений запрещается: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>- ввод на территорию хозяйства и вывод за его пределы однокопытных животных;</w:t>
      </w:r>
    </w:p>
    <w:p w:rsidR="001958AB" w:rsidRDefault="001958AB" w:rsidP="001958AB">
      <w:pPr>
        <w:spacing w:after="0"/>
        <w:rPr>
          <w:lang w:eastAsia="ru-RU"/>
        </w:rPr>
      </w:pPr>
      <w:proofErr w:type="gramStart"/>
      <w:r>
        <w:rPr>
          <w:lang w:eastAsia="ru-RU"/>
        </w:rPr>
        <w:t>- перегруппировка восприимчивых животных без ведома главного (старшего) ветеринарного врача, обслуживающего это хозяйство;</w:t>
      </w:r>
      <w:proofErr w:type="gramEnd"/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>- реализация полученных от лошадей сывороточных препаратов без их обеззараживания от вируса инфекционной анемии.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 xml:space="preserve">- все поголовье лошадей, </w:t>
      </w:r>
      <w:proofErr w:type="spellStart"/>
      <w:r>
        <w:rPr>
          <w:lang w:eastAsia="ru-RU"/>
        </w:rPr>
        <w:t>ослов</w:t>
      </w:r>
      <w:proofErr w:type="spellEnd"/>
      <w:r>
        <w:rPr>
          <w:lang w:eastAsia="ru-RU"/>
        </w:rPr>
        <w:t>, мулов и лошаков неблагополучного хозяйства подвергают клиническому осмотру и исследуют </w:t>
      </w:r>
      <w:proofErr w:type="spellStart"/>
      <w:r>
        <w:rPr>
          <w:lang w:eastAsia="ru-RU"/>
        </w:rPr>
        <w:t>серологически</w:t>
      </w:r>
      <w:proofErr w:type="spellEnd"/>
      <w:r>
        <w:rPr>
          <w:lang w:eastAsia="ru-RU"/>
        </w:rPr>
        <w:t> на инфекционную анемию методом РДП.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>- животных, клинически больных инфекционной анемией, убивают и направляют на техническую утилизацию.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>-животных, давших при серологическом исследовании на инфекционную анемию положительные или дважды с интервалом в 7 - 10 дней сомнительные результаты и не имеющих клинических признаков болезни (повышенную температуру тела, отеки, истощение), убивают на санитарной бойне. Мясо, признанное годным в пищу, направляют на обезвреживание проваркой согласно действующим Правилам ветеринарного осмотра убойных животных и ветеринарно-санитарной экспертизы мяса и мясных продуктов.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lastRenderedPageBreak/>
        <w:t>Шкуры дезинфицируют в соответствии с действующей Инструкцией по дезинфекции сырья животного происхождения и предприятий по его заготовке, хранению и обработке.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>Голову, кости и внутренние органы утилизируют.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>- остальных однокопытных животных неблагополучного хозяйства, отрицательно реагировавших при исследовании методом РДП на инфекционную анемию, вновь исследуют этим методом с интервалом в 30 дней до получения 2-кратного отрицательного результата по группе.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>До оздоровления </w:t>
      </w:r>
      <w:proofErr w:type="gramStart"/>
      <w:r>
        <w:rPr>
          <w:lang w:eastAsia="ru-RU"/>
        </w:rPr>
        <w:t>хозяйства</w:t>
      </w:r>
      <w:proofErr w:type="gramEnd"/>
      <w:r>
        <w:rPr>
          <w:lang w:eastAsia="ru-RU"/>
        </w:rPr>
        <w:t> отрицательно реагирующие при исследовании на инфекционную анемию животные могут быть использованы на работах в пределах неблагополучного пункта.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>- молодняк, полученный от положительно реагирующих при серологическом исследовании маток, проверяют в 6-месячном возрасте на инфекционную анемию в РДП 2-кратно с интервалом в 30 дней. При отрицательных результатах 2-кратного исследования его считают здоровым; реагирующий сомнительно при первом или втором исследовании проверяют повторно через 7 - 10 дней. Положительно и дважды сомнительно реагировавшие животные подлежат убою на санитарной бойне в соответствии с п. 3.5 настоящей Инструкции.</w:t>
      </w:r>
    </w:p>
    <w:p w:rsidR="001958AB" w:rsidRDefault="001958AB" w:rsidP="001958AB">
      <w:pPr>
        <w:spacing w:after="0"/>
        <w:rPr>
          <w:lang w:eastAsia="ru-RU"/>
        </w:rPr>
      </w:pPr>
      <w:r>
        <w:rPr>
          <w:lang w:eastAsia="ru-RU"/>
        </w:rPr>
        <w:t>- дезинфекцию конюшен, территории вокруг них, упряжи, предметов ухода и навоза при установлении инфекционной анемии проводят в соответствии с действующей Инструкцией по ветеринарной дезинфекции, </w:t>
      </w:r>
      <w:proofErr w:type="spellStart"/>
      <w:r>
        <w:rPr>
          <w:lang w:eastAsia="ru-RU"/>
        </w:rPr>
        <w:t>дезинвазии</w:t>
      </w:r>
      <w:proofErr w:type="spellEnd"/>
      <w:r>
        <w:rPr>
          <w:lang w:eastAsia="ru-RU"/>
        </w:rPr>
        <w:t>, дезинсекции и дератизации.</w:t>
      </w:r>
    </w:p>
    <w:p w:rsidR="001958AB" w:rsidRDefault="001958AB" w:rsidP="001958AB">
      <w:pPr>
        <w:spacing w:after="0"/>
        <w:rPr>
          <w:lang w:eastAsia="ru-RU"/>
        </w:rPr>
      </w:pPr>
      <w:proofErr w:type="gramStart"/>
      <w:r>
        <w:rPr>
          <w:lang w:eastAsia="ru-RU"/>
        </w:rPr>
        <w:t>- ограничения с неблагополучного по инфекционной анемии пункта снимают в установленном порядке после убоя больных и положительно реагирующих при исследовании в РДП животных, получения 2-кратных с интервалом в 30 дней отрицательных результатов серологических исследований остального поголовья однокопытных животных в пункте (3-кратных отрицательных результатов серологических исследований и отрицательных результатов групповой </w:t>
      </w:r>
      <w:proofErr w:type="spellStart"/>
      <w:r>
        <w:rPr>
          <w:lang w:eastAsia="ru-RU"/>
        </w:rPr>
        <w:t>биопробы</w:t>
      </w:r>
      <w:proofErr w:type="spellEnd"/>
      <w:r>
        <w:rPr>
          <w:lang w:eastAsia="ru-RU"/>
        </w:rPr>
        <w:t> на предприятиях биологической промышленности), а также проведения заключительных мероприятий.</w:t>
      </w:r>
      <w:proofErr w:type="gramEnd"/>
    </w:p>
    <w:p w:rsidR="0054419C" w:rsidRDefault="0054419C" w:rsidP="001958AB">
      <w:pPr>
        <w:spacing w:after="0"/>
        <w:rPr>
          <w:lang w:eastAsia="ru-RU"/>
        </w:rPr>
      </w:pPr>
    </w:p>
    <w:p w:rsidR="007B73D1" w:rsidRDefault="007B73D1" w:rsidP="007B73D1">
      <w:r>
        <w:t xml:space="preserve">В случае подозрения на ИНАН </w:t>
      </w:r>
      <w:proofErr w:type="gramStart"/>
      <w:r>
        <w:t xml:space="preserve">( </w:t>
      </w:r>
      <w:proofErr w:type="gramEnd"/>
      <w:r>
        <w:t>иное инфекционное особо опасное заболевания) информир</w:t>
      </w:r>
      <w:r>
        <w:t>о</w:t>
      </w:r>
      <w:r>
        <w:t xml:space="preserve">вать специалистов  ГАУ ТО </w:t>
      </w:r>
      <w:proofErr w:type="spellStart"/>
      <w:r>
        <w:t>Викуловский</w:t>
      </w:r>
      <w:proofErr w:type="spellEnd"/>
      <w:r>
        <w:t xml:space="preserve"> </w:t>
      </w:r>
      <w:proofErr w:type="spellStart"/>
      <w:r>
        <w:t>ветцентр</w:t>
      </w:r>
      <w:proofErr w:type="spellEnd"/>
      <w:r>
        <w:t>» тел: 2-32-96, 2-46-32.</w:t>
      </w:r>
    </w:p>
    <w:p w:rsidR="0054419C" w:rsidRDefault="0054419C" w:rsidP="001958AB">
      <w:pPr>
        <w:spacing w:after="0"/>
        <w:rPr>
          <w:lang w:eastAsia="ru-RU"/>
        </w:rPr>
      </w:pPr>
    </w:p>
    <w:sectPr w:rsidR="0054419C" w:rsidSect="0065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8AB"/>
    <w:rsid w:val="001958AB"/>
    <w:rsid w:val="0054419C"/>
    <w:rsid w:val="006576C4"/>
    <w:rsid w:val="007B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2017-10-16T05:26:00Z</dcterms:created>
  <dcterms:modified xsi:type="dcterms:W3CDTF">2017-10-16T05:40:00Z</dcterms:modified>
</cp:coreProperties>
</file>