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сентября 1997 г. N 1263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ПРОВЕДЕНИИ ЭКСПЕРТИЗЫ </w:t>
      </w:r>
      <w:proofErr w:type="gramStart"/>
      <w:r>
        <w:rPr>
          <w:rFonts w:ascii="Calibri" w:hAnsi="Calibri" w:cs="Calibri"/>
          <w:b/>
          <w:bCs/>
        </w:rPr>
        <w:t>НЕКАЧЕСТВЕННЫХ</w:t>
      </w:r>
      <w:proofErr w:type="gramEnd"/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ОПАСНЫХ ПРОДОВОЛЬСТВЕННОГО СЫРЬЯ И ПИЩЕВЫХ ПРОДУКТОВ,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ИХ </w:t>
      </w:r>
      <w:proofErr w:type="gramStart"/>
      <w:r>
        <w:rPr>
          <w:rFonts w:ascii="Calibri" w:hAnsi="Calibri" w:cs="Calibri"/>
          <w:b/>
          <w:bCs/>
        </w:rPr>
        <w:t>ИСПОЛЬЗОВАНИИ</w:t>
      </w:r>
      <w:proofErr w:type="gramEnd"/>
      <w:r>
        <w:rPr>
          <w:rFonts w:ascii="Calibri" w:hAnsi="Calibri" w:cs="Calibri"/>
          <w:b/>
          <w:bCs/>
        </w:rPr>
        <w:t xml:space="preserve"> ИЛИ УНИЧТОЖЕНИИ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02.10.1999 </w:t>
      </w:r>
      <w:hyperlink r:id="rId4" w:history="1">
        <w:r>
          <w:rPr>
            <w:rFonts w:ascii="Calibri" w:hAnsi="Calibri" w:cs="Calibri"/>
            <w:color w:val="0000FF"/>
          </w:rPr>
          <w:t>N 1104,</w:t>
        </w:r>
      </w:hyperlink>
      <w:proofErr w:type="gramEnd"/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16.04.2001 </w:t>
      </w:r>
      <w:hyperlink r:id="rId5" w:history="1">
        <w:r>
          <w:rPr>
            <w:rFonts w:ascii="Calibri" w:hAnsi="Calibri" w:cs="Calibri"/>
            <w:color w:val="0000FF"/>
          </w:rPr>
          <w:t>N 295)</w:t>
        </w:r>
      </w:hyperlink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охраны здоровья населения от некачественных и опасных продовольственного сырья и пищевых продуктов, предотвращения их оборота на потребительском рынке Российской Федерации Правительство Российской Федерации постановляет: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экспертизы некачественных и опасных продовольственного сырья и пищевых продуктов, их использовании или уничтожении.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экспертизу некачественных и опасных продовольственного сырья и пищевых продуктов осуществляют органы государственного надзора и контроля в области обеспечения качества и безопасности пищевых продуктов в пределах своей компетенции, которые также принимают решения о возможности дальнейшего использования или уничтожения таких продуктов.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Министерству здравоохранения Российской Федерации, Министерству сельского хозяйства и продовольствия Российской Федерации, Министерству внешних экономических связей и торговли Российской Федерации, Государственному комитету Российской Федерации по стандартизации, метрологии и сертификации, Государственной хлебной инспекции при Правительстве Российской Федерации в 1997 году разработать и утвердить </w:t>
      </w:r>
      <w:hyperlink r:id="rId7" w:history="1">
        <w:r>
          <w:rPr>
            <w:rFonts w:ascii="Calibri" w:hAnsi="Calibri" w:cs="Calibri"/>
            <w:color w:val="0000FF"/>
          </w:rPr>
          <w:t>инструктивные</w:t>
        </w:r>
      </w:hyperlink>
      <w:r>
        <w:rPr>
          <w:rFonts w:ascii="Calibri" w:hAnsi="Calibri" w:cs="Calibri"/>
        </w:rPr>
        <w:t xml:space="preserve"> и методические документы, регламентирующие государственный надзор и контроль в области экспертизы некачественных и опасных продовольственного сырья и пищевых</w:t>
      </w:r>
      <w:proofErr w:type="gramEnd"/>
      <w:r>
        <w:rPr>
          <w:rFonts w:ascii="Calibri" w:hAnsi="Calibri" w:cs="Calibri"/>
        </w:rPr>
        <w:t xml:space="preserve"> продуктов, их использования или уничтожения.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исполнительной власти субъектов Российской Федерации определить по согласованию с органами государственного надзора и контроля организации, осуществляющие временное хранение, переработку или уничтожение некачественных и опасных продовольственного сырья и пищевых продуктов, а также порядок и условия их деятельности.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В.ЧЕРНОМЫРДИН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сентября 1997 г. N 1263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ПОЛОЖЕНИЕ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ПРОВЕДЕНИИ ЭКСПЕРТИЗЫ </w:t>
      </w:r>
      <w:proofErr w:type="gramStart"/>
      <w:r>
        <w:rPr>
          <w:rFonts w:ascii="Calibri" w:hAnsi="Calibri" w:cs="Calibri"/>
          <w:b/>
          <w:bCs/>
        </w:rPr>
        <w:t>НЕКАЧЕСТВЕННЫХ</w:t>
      </w:r>
      <w:proofErr w:type="gramEnd"/>
      <w:r>
        <w:rPr>
          <w:rFonts w:ascii="Calibri" w:hAnsi="Calibri" w:cs="Calibri"/>
          <w:b/>
          <w:bCs/>
        </w:rPr>
        <w:t xml:space="preserve"> И ОПАСНЫХ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ПРОДОВОЛЬСТВЕННОГО СЫРЬЯ И ПИЩЕВЫХ ПРОДУКТОВ,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ИХ </w:t>
      </w:r>
      <w:proofErr w:type="gramStart"/>
      <w:r>
        <w:rPr>
          <w:rFonts w:ascii="Calibri" w:hAnsi="Calibri" w:cs="Calibri"/>
          <w:b/>
          <w:bCs/>
        </w:rPr>
        <w:t>ИСПОЛЬЗОВАНИИ</w:t>
      </w:r>
      <w:proofErr w:type="gramEnd"/>
      <w:r>
        <w:rPr>
          <w:rFonts w:ascii="Calibri" w:hAnsi="Calibri" w:cs="Calibri"/>
          <w:b/>
          <w:bCs/>
        </w:rPr>
        <w:t xml:space="preserve"> ИЛИ УНИЧТОЖЕНИИ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02.10.1999 </w:t>
      </w:r>
      <w:hyperlink r:id="rId8" w:history="1">
        <w:r>
          <w:rPr>
            <w:rFonts w:ascii="Calibri" w:hAnsi="Calibri" w:cs="Calibri"/>
            <w:color w:val="0000FF"/>
          </w:rPr>
          <w:t>N 1104,</w:t>
        </w:r>
      </w:hyperlink>
      <w:proofErr w:type="gramEnd"/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16.04.2001 </w:t>
      </w:r>
      <w:hyperlink r:id="rId9" w:history="1">
        <w:r>
          <w:rPr>
            <w:rFonts w:ascii="Calibri" w:hAnsi="Calibri" w:cs="Calibri"/>
            <w:color w:val="0000FF"/>
          </w:rPr>
          <w:t>N 295)</w:t>
        </w:r>
      </w:hyperlink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устанавливает порядок проведения </w:t>
      </w:r>
      <w:hyperlink r:id="rId10" w:history="1">
        <w:r>
          <w:rPr>
            <w:rFonts w:ascii="Calibri" w:hAnsi="Calibri" w:cs="Calibri"/>
            <w:color w:val="0000FF"/>
          </w:rPr>
          <w:t>экспертизы</w:t>
        </w:r>
      </w:hyperlink>
      <w:r>
        <w:rPr>
          <w:rFonts w:ascii="Calibri" w:hAnsi="Calibri" w:cs="Calibri"/>
        </w:rPr>
        <w:t xml:space="preserve"> некачественных и опасных продовольственного сырья и пищевых продуктов (далее именуются - пищевая продукция), их дальнейшего использования (утилизации) или уничтожения и распространяется на юридические лица независимо от формы собственности и индивидуальных предпринимателей.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Некачественной и опасной признается пищевая продукция, которая: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соответствует требованиям нормативных документов;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имеет явные признаки недоброкачественности, не вызывающие сомнений у представителей органов, осуществляющих государственный надзор и контроль в области обеспечения качества и безопасности пищевых продуктов (далее именуются - органы государственного надзора и контроля), при проверке такой продукции;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имеет удостоверения качества и безопасности (в отношении пищевой продукции российского производства), документов изготовителя и поставщика пищевой продукции, подтверждающих ее происхождение, в отношении которой отсутствует информация о государственной регистрации и подтверждении соответствия требованиям нормативных документов (для пищевой продукции, подлежащей государственной регистрации и обязательному подтверждению соответствия);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соответствует представленной </w:t>
      </w:r>
      <w:proofErr w:type="gramStart"/>
      <w:r>
        <w:rPr>
          <w:rFonts w:ascii="Calibri" w:hAnsi="Calibri" w:cs="Calibri"/>
        </w:rPr>
        <w:t>информации</w:t>
      </w:r>
      <w:proofErr w:type="gramEnd"/>
      <w:r>
        <w:rPr>
          <w:rFonts w:ascii="Calibri" w:hAnsi="Calibri" w:cs="Calibri"/>
        </w:rPr>
        <w:t xml:space="preserve"> и в отношении </w:t>
      </w:r>
      <w:proofErr w:type="gramStart"/>
      <w:r>
        <w:rPr>
          <w:rFonts w:ascii="Calibri" w:hAnsi="Calibri" w:cs="Calibri"/>
        </w:rPr>
        <w:t>которой</w:t>
      </w:r>
      <w:proofErr w:type="gramEnd"/>
      <w:r>
        <w:rPr>
          <w:rFonts w:ascii="Calibri" w:hAnsi="Calibri" w:cs="Calibri"/>
        </w:rPr>
        <w:t xml:space="preserve"> имеются обоснованные подозрения о ее фальсификации;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имеет установленных сроков годности (для пищевой продукции, установление сроков годности которой является обязательным) или сроки годности которой истекли;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имеет маркировки, содержащей сведения, предусмотренные законом или государственным стандартом, либо в отношении которой не имеется такой информации.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Такая пищевая продукция подлежит изъятию из оборота, экспертизе, утилизируется или уничтожается.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Экспертиза некачественной и опасной пищевой продукции проводится в целях определения возможности ее дальнейшего использования или уничтожения.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Пищевая продукция, в отношении которой владелец не может подтвердить ее происхождение, а также имеющая явные признаки недоброкачественности и представляющая в связи с этим непосредственную угрозу жизни и здоровью человека, подлежит утилизации или уничтожению без проведения экспертизы.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утилизации или уничтожения такая продукция в присутствии представителя органа государственного надзора и контроля денатурируется ее владельцем любым технически доступным и надежным способом, исключающим возможность ее использования в пищу.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Некачественная и опасная пищевая продукция на период, необходимый для проведения экспертизы, принятия и исполнения решения о дальнейшем ее использовании или уничтожении, подлежит хранению в отдельном помещении на складе, в холодильнике (изолированной камере) с соблюдением условий, исключающих к ней доступ.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Пищевая продукция, помещаемая на временное хранение, подлежит строгому учету.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сохранность такой пищевой продукции несет ее владелец.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Отбор проб (образцов) пищевой продукции, подлежащей экспертизе, для лабораторных исследований (испытаний) осуществляется представителем органов государственного контроля и надзора в присутствии владельца продукции.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Расходы, связанные с транспортировкой некачественной и опасной пищевой продукции, ее хранением, экспертизой, использованием или уничтожением, оплачиваются владельцем </w:t>
      </w:r>
      <w:r>
        <w:rPr>
          <w:rFonts w:ascii="Calibri" w:hAnsi="Calibri" w:cs="Calibri"/>
        </w:rPr>
        <w:lastRenderedPageBreak/>
        <w:t>продукции.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проведения экспертизы пищевой продукции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Экспертиза (санитарно - гигиеническая, ветеринарно - санитарная, товароведческая и другие) некачественной и опасной пищевой продукции проводится органами государственного надзора и контроля в соответствии с их компетенцией.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Экспертиза включает оценку соответствия сопроводительной документации на пищевую продукцию требованиям нормативной и технической документации, результатов ее внешнего осмотра, исследований, состояния упаковки и маркировки продукции.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экспертизы выясняются также условия производства, закупки, поставки, транспортировки, хранения и реализации продукции, при необходимости проводятся лабораторные исследования (испытания) качества и безопасности, а также ее идентификация.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Результаты проведенной экспертизы оформляются в виде заключения, в котором указывается о несоответствии пищевой продукции требованиям нормативных документов, а также определяется возможность ее утилизации или уничтожения.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 основании заключения органами государственного надзора и контроля оформляется постановление о запрещении использования пищевой продукции по назначению, о ее утилизации или уничтожении.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9"/>
      <w:bookmarkEnd w:id="1"/>
      <w:r>
        <w:rPr>
          <w:rFonts w:ascii="Calibri" w:hAnsi="Calibri" w:cs="Calibri"/>
        </w:rPr>
        <w:t>Если по результатам экспертизы установлено несоответствие пищевой продукции требованиям нормативных документов, решение о возможности ее использования на корм животным принимается исключительно органами государственного ветеринарного надзора.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принятия решения об уничтожении пищевой продукции владелец такой продукции обосновывает возможные способы и условия ее уничтожения, которые согласовываются с органами государственного санитарно - эпидемиологического надзора.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Принятое органом государственного надзора и контроля решение о возможности дальнейшего использования или уничтожения пищевой продукции, которая имеет сертификат соответствия, или соответствие которой установленным требованиям подтверждено декларацией о соответствии, направляется в орган, выдавший этот сертификат или зарегистрировавший указанную декларацию, с предписанием о приостановлении либо об отмене действия сертификата соответствия или об отмене регистрации декларации о соответствии с лишением права изготовителя продукции</w:t>
      </w:r>
      <w:proofErr w:type="gramEnd"/>
      <w:r>
        <w:rPr>
          <w:rFonts w:ascii="Calibri" w:hAnsi="Calibri" w:cs="Calibri"/>
        </w:rPr>
        <w:t xml:space="preserve"> маркировать ее знаком соответствия.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02.10.1999 N 1104)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Обжалование решений органов государственного надзора и контроля о запрещении использования пищевой продукции для употребления в пищу или ее уничтожении осуществляется в порядке, установленном законодательством Российской Федерации.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использования или уничтожения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пищевой продукции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Ответственность за передачу пищевой продукции, запрещенной для употребления в пищу, для дальнейшего использования или ее уничтожения возлагается на владельца продукции.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4"/>
      <w:bookmarkEnd w:id="2"/>
      <w:r>
        <w:rPr>
          <w:rFonts w:ascii="Calibri" w:hAnsi="Calibri" w:cs="Calibri"/>
        </w:rPr>
        <w:t>16. Пищевая продукция, запрещенная для употребления в пищу, может быть использована на корм животным, в качестве сырья для переработки или для технической утилизации.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такой пищевой продукции в 3-дневный срок после передачи ее для использования в целях, не связанных с употреблением в пищу, обязан представить органу государственного надзора и контроля, принявшему решение об утилизации, документ или его копию, заверенную у нотариуса, подтверждающий факт приема продукции организацией, осуществляющей ее дальнейшее использование.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Уничтожение пищевой продукции осуществляется любым технически доступным </w:t>
      </w:r>
      <w:r>
        <w:rPr>
          <w:rFonts w:ascii="Calibri" w:hAnsi="Calibri" w:cs="Calibri"/>
        </w:rPr>
        <w:lastRenderedPageBreak/>
        <w:t>способом с соблюдением обязательных требований нормативных и технических документов по охране окружающей среды и проводится в присутствии комиссии, образуемой владельцем продукции совместно с организацией, ответственной за ее уничтожение.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когда уничтожается продукция, представляющая опасность возникновения и распространения заболеваний или отравлений людей и животных и загрязнения окружающей среды, в состав комиссии обязательно включаются представители органов государственного надзора и контроля.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Инфицированные пищевые продукты, опасные для людей и животных, перед уничтожением или в процессе уничтожения подвергаются обеззараживанию.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Уничтожение пищевой продукции оформляется актом установленной формы, один экземпляр которого в 3-дневный срок представляется органу государственного надзора и контроля, принявшему решение об ее уничтожении.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Настоящее Положение, за исключением </w:t>
      </w:r>
      <w:hyperlink w:anchor="Par79" w:history="1">
        <w:r>
          <w:rPr>
            <w:rFonts w:ascii="Calibri" w:hAnsi="Calibri" w:cs="Calibri"/>
            <w:color w:val="0000FF"/>
          </w:rPr>
          <w:t>абзаца второго</w:t>
        </w:r>
      </w:hyperlink>
      <w:r>
        <w:rPr>
          <w:rFonts w:ascii="Calibri" w:hAnsi="Calibri" w:cs="Calibri"/>
        </w:rPr>
        <w:t xml:space="preserve"> пункта 11 и </w:t>
      </w:r>
      <w:hyperlink w:anchor="Par94" w:history="1">
        <w:r>
          <w:rPr>
            <w:rFonts w:ascii="Calibri" w:hAnsi="Calibri" w:cs="Calibri"/>
            <w:color w:val="0000FF"/>
          </w:rPr>
          <w:t>пункта 16,</w:t>
        </w:r>
      </w:hyperlink>
      <w:r>
        <w:rPr>
          <w:rFonts w:ascii="Calibri" w:hAnsi="Calibri" w:cs="Calibri"/>
        </w:rPr>
        <w:t xml:space="preserve"> распространяется также на парфюмерную и косметическую продукцию, средства и изделия для гигиены полости рта и на табачные изделия.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561C" w:rsidRDefault="00CD561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2846" w:rsidRDefault="006B2846"/>
    <w:sectPr w:rsidR="006B2846" w:rsidSect="00C3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561C"/>
    <w:rsid w:val="00021553"/>
    <w:rsid w:val="000F366C"/>
    <w:rsid w:val="00150116"/>
    <w:rsid w:val="001969A6"/>
    <w:rsid w:val="0022471D"/>
    <w:rsid w:val="00240DAA"/>
    <w:rsid w:val="00271CD3"/>
    <w:rsid w:val="0029659E"/>
    <w:rsid w:val="002B7A1B"/>
    <w:rsid w:val="002C6A01"/>
    <w:rsid w:val="002D5231"/>
    <w:rsid w:val="002E222A"/>
    <w:rsid w:val="0031630E"/>
    <w:rsid w:val="003442DF"/>
    <w:rsid w:val="00347BEA"/>
    <w:rsid w:val="00377B35"/>
    <w:rsid w:val="003835DD"/>
    <w:rsid w:val="003A4A22"/>
    <w:rsid w:val="003B2ED7"/>
    <w:rsid w:val="004804A0"/>
    <w:rsid w:val="004820FF"/>
    <w:rsid w:val="004B66D3"/>
    <w:rsid w:val="00542450"/>
    <w:rsid w:val="00546909"/>
    <w:rsid w:val="006040F4"/>
    <w:rsid w:val="0060437F"/>
    <w:rsid w:val="00627B51"/>
    <w:rsid w:val="006435A3"/>
    <w:rsid w:val="00685565"/>
    <w:rsid w:val="00691C5B"/>
    <w:rsid w:val="006B2846"/>
    <w:rsid w:val="006C502D"/>
    <w:rsid w:val="006E54CC"/>
    <w:rsid w:val="006E6FC7"/>
    <w:rsid w:val="00722E59"/>
    <w:rsid w:val="00726319"/>
    <w:rsid w:val="00731A3E"/>
    <w:rsid w:val="0074493B"/>
    <w:rsid w:val="00763BA9"/>
    <w:rsid w:val="00784413"/>
    <w:rsid w:val="00785B8F"/>
    <w:rsid w:val="00796AB9"/>
    <w:rsid w:val="007A14AA"/>
    <w:rsid w:val="007B350F"/>
    <w:rsid w:val="008278D9"/>
    <w:rsid w:val="00880994"/>
    <w:rsid w:val="0088179F"/>
    <w:rsid w:val="00892444"/>
    <w:rsid w:val="00895312"/>
    <w:rsid w:val="008B7C9B"/>
    <w:rsid w:val="008C3D16"/>
    <w:rsid w:val="00946229"/>
    <w:rsid w:val="0099144E"/>
    <w:rsid w:val="009B51BD"/>
    <w:rsid w:val="009C1EF0"/>
    <w:rsid w:val="009C503E"/>
    <w:rsid w:val="00A037BC"/>
    <w:rsid w:val="00A209E7"/>
    <w:rsid w:val="00A44A33"/>
    <w:rsid w:val="00A46ED0"/>
    <w:rsid w:val="00A556CD"/>
    <w:rsid w:val="00A651D8"/>
    <w:rsid w:val="00A7020C"/>
    <w:rsid w:val="00AA078D"/>
    <w:rsid w:val="00AB0692"/>
    <w:rsid w:val="00B109EF"/>
    <w:rsid w:val="00B140EF"/>
    <w:rsid w:val="00B75387"/>
    <w:rsid w:val="00BD0D0C"/>
    <w:rsid w:val="00CD561C"/>
    <w:rsid w:val="00D43432"/>
    <w:rsid w:val="00D525A0"/>
    <w:rsid w:val="00D6719C"/>
    <w:rsid w:val="00DB0077"/>
    <w:rsid w:val="00DE103C"/>
    <w:rsid w:val="00DE5EDC"/>
    <w:rsid w:val="00E40369"/>
    <w:rsid w:val="00E40AC5"/>
    <w:rsid w:val="00E5555D"/>
    <w:rsid w:val="00E57FA0"/>
    <w:rsid w:val="00E8728A"/>
    <w:rsid w:val="00EB71BB"/>
    <w:rsid w:val="00EC0013"/>
    <w:rsid w:val="00F21979"/>
    <w:rsid w:val="00F24ED8"/>
    <w:rsid w:val="00F43B98"/>
    <w:rsid w:val="00FA5B6C"/>
    <w:rsid w:val="00FB549D"/>
    <w:rsid w:val="00FD1A97"/>
    <w:rsid w:val="00FE17B7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32CBBCD501DB32742571C0F7E4FB6BCF40640648D0CFD82E229FB3F826E13AD29EF5EA7950BnDs9F" TargetMode="External"/><Relationship Id="rId13" Type="http://schemas.openxmlformats.org/officeDocument/2006/relationships/hyperlink" Target="consultantplus://offline/ref=95932CBBCD501DB32742571C0F7E4FB6BAF70D42608D0CFD82E229FB3F826E13AD29EF5EA7950AnDs9F" TargetMode="External"/><Relationship Id="rId18" Type="http://schemas.openxmlformats.org/officeDocument/2006/relationships/hyperlink" Target="consultantplus://offline/ref=95932CBBCD501DB32742571C0F7E4FB6BCF40640648D0CFD82E229FB3F826E13AD29EF5EA7950BnDsE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5932CBBCD501DB3274249071A7E4FB6BEFE0D47678D0CFD82E229FB3F826E13AD29EF5EA79509nDs2F" TargetMode="External"/><Relationship Id="rId12" Type="http://schemas.openxmlformats.org/officeDocument/2006/relationships/hyperlink" Target="consultantplus://offline/ref=95932CBBCD501DB32742571C0F7E4FB6BAF70D42608D0CFD82E229FB3F826E13AD29EF5EA7950AnDsAF" TargetMode="External"/><Relationship Id="rId17" Type="http://schemas.openxmlformats.org/officeDocument/2006/relationships/hyperlink" Target="consultantplus://offline/ref=95932CBBCD501DB32742571C0F7E4FB6BAF70D42608D0CFD82E229FB3F826E13AD29EF5EA7950AnDs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932CBBCD501DB32742571C0F7E4FB6BAF70D42608D0CFD82E229FB3F826E13AD29EF5EA7950AnDsC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932CBBCD501DB32742571C0F7E4FB6BAF70D42608D0CFD82E229FB3F826E13AD29EF5EA79508nDs2F" TargetMode="External"/><Relationship Id="rId11" Type="http://schemas.openxmlformats.org/officeDocument/2006/relationships/hyperlink" Target="consultantplus://offline/ref=95932CBBCD501DB32742571C0F7E4FB6BAF70D42608D0CFD82E229FB3F826E13AD29EF5EA7950BnDs9F" TargetMode="External"/><Relationship Id="rId5" Type="http://schemas.openxmlformats.org/officeDocument/2006/relationships/hyperlink" Target="consultantplus://offline/ref=95932CBBCD501DB32742571C0F7E4FB6BAF70D42608D0CFD82E229FB3F826E13AD29EF5EA79508nDs3F" TargetMode="External"/><Relationship Id="rId15" Type="http://schemas.openxmlformats.org/officeDocument/2006/relationships/hyperlink" Target="consultantplus://offline/ref=95932CBBCD501DB32742571C0F7E4FB6BAF70D42608D0CFD82E229FB3F826E13AD29EF5EA7950AnDsEF" TargetMode="External"/><Relationship Id="rId10" Type="http://schemas.openxmlformats.org/officeDocument/2006/relationships/hyperlink" Target="consultantplus://offline/ref=95932CBBCD501DB32742571C0F7E4FB6B8F708426D8251F78ABB25F9388D3104AA60E35FA79508D3n6s7F" TargetMode="External"/><Relationship Id="rId19" Type="http://schemas.openxmlformats.org/officeDocument/2006/relationships/hyperlink" Target="consultantplus://offline/ref=95932CBBCD501DB32742571C0F7E4FB6BAF70D42608D0CFD82E229FB3F826E13AD29EF5EA7950DnDsBF" TargetMode="External"/><Relationship Id="rId4" Type="http://schemas.openxmlformats.org/officeDocument/2006/relationships/hyperlink" Target="consultantplus://offline/ref=95932CBBCD501DB32742571C0F7E4FB6BCF40640648D0CFD82E229FB3F826E13AD29EF5EA7950BnDs9F" TargetMode="External"/><Relationship Id="rId9" Type="http://schemas.openxmlformats.org/officeDocument/2006/relationships/hyperlink" Target="consultantplus://offline/ref=95932CBBCD501DB32742571C0F7E4FB6BAF70D42608D0CFD82E229FB3F826E13AD29EF5EA7950BnDsAF" TargetMode="External"/><Relationship Id="rId14" Type="http://schemas.openxmlformats.org/officeDocument/2006/relationships/hyperlink" Target="consultantplus://offline/ref=95932CBBCD501DB32742571C0F7E4FB6BAF70D42608D0CFD82E229FB3F826E13AD29EF5EA7950AnD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10918</Characters>
  <Application>Microsoft Office Word</Application>
  <DocSecurity>0</DocSecurity>
  <Lines>90</Lines>
  <Paragraphs>25</Paragraphs>
  <ScaleCrop>false</ScaleCrop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2013-05-20T05:44:00Z</dcterms:created>
  <dcterms:modified xsi:type="dcterms:W3CDTF">2013-05-20T05:45:00Z</dcterms:modified>
</cp:coreProperties>
</file>