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 декабря 2004 года N 304</w:t>
      </w:r>
      <w:r>
        <w:rPr>
          <w:rFonts w:ascii="Calibri" w:hAnsi="Calibri" w:cs="Calibri"/>
        </w:rPr>
        <w:br/>
      </w:r>
    </w:p>
    <w:p w:rsidR="00E91265" w:rsidRDefault="00E912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Тюменская область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ТЮМЕНСКОЙ ОБЛАСТИ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ВЕТЕРИНАРИИ В ТЮМЕНСКОЙ ОБЛАСТИ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областной Думой 23 декабря 2004 года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Законов Тюменской области от 06.10.2005 </w:t>
      </w:r>
      <w:hyperlink r:id="rId4" w:history="1">
        <w:r>
          <w:rPr>
            <w:rFonts w:ascii="Calibri" w:hAnsi="Calibri" w:cs="Calibri"/>
            <w:color w:val="0000FF"/>
          </w:rPr>
          <w:t>N 410</w:t>
        </w:r>
      </w:hyperlink>
      <w:r>
        <w:rPr>
          <w:rFonts w:ascii="Calibri" w:hAnsi="Calibri" w:cs="Calibri"/>
        </w:rPr>
        <w:t>,</w:t>
      </w:r>
      <w:proofErr w:type="gramEnd"/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30.03.2006 </w:t>
      </w:r>
      <w:hyperlink r:id="rId5" w:history="1">
        <w:r>
          <w:rPr>
            <w:rFonts w:ascii="Calibri" w:hAnsi="Calibri" w:cs="Calibri"/>
            <w:color w:val="0000FF"/>
          </w:rPr>
          <w:t>N 449</w:t>
        </w:r>
      </w:hyperlink>
      <w:r>
        <w:rPr>
          <w:rFonts w:ascii="Calibri" w:hAnsi="Calibri" w:cs="Calibri"/>
        </w:rPr>
        <w:t xml:space="preserve">, от 31.03.2011 </w:t>
      </w:r>
      <w:hyperlink r:id="rId6" w:history="1">
        <w:r>
          <w:rPr>
            <w:rFonts w:ascii="Calibri" w:hAnsi="Calibri" w:cs="Calibri"/>
            <w:color w:val="0000FF"/>
          </w:rPr>
          <w:t>N 15</w:t>
        </w:r>
      </w:hyperlink>
      <w:r>
        <w:rPr>
          <w:rFonts w:ascii="Calibri" w:hAnsi="Calibri" w:cs="Calibri"/>
        </w:rPr>
        <w:t>,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05.10.2011 </w:t>
      </w:r>
      <w:hyperlink r:id="rId7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 xml:space="preserve">, от 03.10.2012 </w:t>
      </w:r>
      <w:hyperlink r:id="rId8" w:history="1">
        <w:r>
          <w:rPr>
            <w:rFonts w:ascii="Calibri" w:hAnsi="Calibri" w:cs="Calibri"/>
            <w:color w:val="0000FF"/>
          </w:rPr>
          <w:t>N 75</w:t>
        </w:r>
      </w:hyperlink>
      <w:r>
        <w:rPr>
          <w:rFonts w:ascii="Calibri" w:hAnsi="Calibri" w:cs="Calibri"/>
        </w:rPr>
        <w:t>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ветеринарии", иными федеральными законами регулирует отношения в сфере ветеринарии.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Цели настоящего Закона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регулирует отношения в сфере ветеринарии в целях: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предупреждения и ликвидации очагов заразных и массовых незаразных болезней животных, защиты животных от болезней;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защиты населения от болезней, общих для человека и животных;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обеспечения безопасности кормов, кормовых добавок, лекарственных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животных, растительных продуктов (реализуемых на рынках), сырья и продуктов животного происхождения, производимых на территории области и ввозимых из других регионов Российской Федерации и иностранных государств, выпуска безопасных в ветеринарном отношении продуктов животноводства.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Полномочия органов государственной власти Тюменской области в сфере ветеринарии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Тюменской областной Думы в сфере ветеринарии относится: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областных законов;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областных законов;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областных целевых программ, реализуемых в сфере ветеринарии.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2"/>
      <w:bookmarkEnd w:id="0"/>
      <w:r>
        <w:rPr>
          <w:rFonts w:ascii="Calibri" w:hAnsi="Calibri" w:cs="Calibri"/>
        </w:rPr>
        <w:t>2. К полномочиям исполнительных органов государственной власти Тюменской области в сфере ветеринарии относятся: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осуществление регионального государственного ветеринарного надзора;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05.10.2011 N 65)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безопасности в ветеринарном отношении продуктов животноводства;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 и организация деятельности областной чрезвычайной противоэпизоотической комиссии;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31.03.2011 N 15;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защита населения от болезней, общих для человека и животных, за исключением вопросов, решение которых отнесено к ведению Российской Федерации;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30.03.2006 N 449)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проведение ветеринарного мониторинга;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регистрация специалистов в области ветеринарии, занимающихся предпринимательской деятельностью;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30.03.2006 N 449)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7.1) организация проведения в Тюменской области мероприятий по предупреждению и ликвидации болезней животных и их лечению;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30.03.2006 N 449)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7.2) контроль деятельности специалистов в области ветеринарии;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30.03.2006 N 449)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взаимодействие с федеральными органами ветеринарной службы в сфере ветеринарии;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принятие нормативных правовых и правовых актов в сфере ветеринарии;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создание, реорганизация и ликвидация органов управления ветеринарии и государственных организаций ветеринарии;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определение системы оплаты труда и стимулирования работников государственных учреждений ветеринарии;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утверждение и реализация областных целевых программ в сфере ветеринарии;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корректировка мероприятий областных программ исходя из объема их финансирования, предусмотренного законом Тюменской области об областном бюджете на очередной финансовый год;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13.1) осуществление переданных Российской Федерацией полномочий;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31.03.2011 N 15)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14)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hyperlink r:id="rId1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 законами Тюменской области, постановлениями Губернатора Тюменской области.</w:t>
      </w:r>
      <w:proofErr w:type="gramEnd"/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Полномочия, предусмотренные </w:t>
      </w:r>
      <w:hyperlink w:anchor="Par32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осуществляются Губернатором Тюменской области, Правительством Тюменской области, органами исполнительной власти Тюменской области в пределах их компетенции.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Тюменской области от 06.10.2005 </w:t>
      </w:r>
      <w:hyperlink r:id="rId19" w:history="1">
        <w:r>
          <w:rPr>
            <w:rFonts w:ascii="Calibri" w:hAnsi="Calibri" w:cs="Calibri"/>
            <w:color w:val="0000FF"/>
          </w:rPr>
          <w:t>N 410</w:t>
        </w:r>
      </w:hyperlink>
      <w:r>
        <w:rPr>
          <w:rFonts w:ascii="Calibri" w:hAnsi="Calibri" w:cs="Calibri"/>
        </w:rPr>
        <w:t xml:space="preserve">, от 31.03.2011 </w:t>
      </w:r>
      <w:hyperlink r:id="rId20" w:history="1">
        <w:r>
          <w:rPr>
            <w:rFonts w:ascii="Calibri" w:hAnsi="Calibri" w:cs="Calibri"/>
            <w:color w:val="0000FF"/>
          </w:rPr>
          <w:t>N 15</w:t>
        </w:r>
      </w:hyperlink>
      <w:r>
        <w:rPr>
          <w:rFonts w:ascii="Calibri" w:hAnsi="Calibri" w:cs="Calibri"/>
        </w:rPr>
        <w:t>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Полномочия органов местного самоуправления в сфере ветеринарии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Полномочия органов местного самоуправления в сфере ветеринарии определяются федеральным законодательством.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могут наделяться отдельными государственными полномочиями в сфере ветеринарии, для реализации которых они вправе создавать муниципальные ветеринарные службы.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Наделение органов местного самоуправления отдельными государственными полномочиями в сфере ветеринарии осуществляется областным законом.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Система ветеринарной службы Тюменской области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систему ветеринарной службы Тюменской области входят: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уполномоченный в сфере ветеринарии орган исполнительной власти Тюменской области с подведомственными ему государственными организациями ветеринарии;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03.10.2012 N 75;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производственные ветеринарные службы;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иные ветеринарные службы.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координации взаимодействия в сфере ветеринарии в Тюменской области при исполнительных органах государственной власти Тюменской области могут быть образованы консультационно-координирующие органы. Порядок деятельности и состав указанных органов определяются Губернатором Тюменской области.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Региональный государственный ветеринарный надзор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05.10.2011 N 65)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Региональный государственный ветеринарный надзор осуществляется в соответствии с федеральным законодательством и в </w:t>
      </w:r>
      <w:hyperlink r:id="rId2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Тюменской области.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5.1. Регистрация специалистов в области ветеринарии, занимающихся предпринимательской деятельностью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30.03.2006 N 449)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законодательством специалисты в области ветеринарии, занимающиеся предпринимательской деятельностью, обязаны зарегистрироваться в уполномоченном органе исполнительной власти Тюменской области в порядке, установленном Правительством Тюменской области.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Платные услуги в сфере ветеринарии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Платные услуги в сфере ветеринарии могут оказываться государственными организациями ветеринарии сверх объема бесплатных услуг.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03.10.2012 N 75)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Методика отражения в доходах областного бюджета доходов государственных организаций Тюменской области в сфере ветеринарии от платных услуг устанавливается Правительством Тюменской области на основании нормативных правовых актов федеральных органов исполнительной власти.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Перечень и стоимость работ, оказываемых государственными учреждениями ветеринарии Тюменской области, определяются указанными учреждениями самостоятельно в соответствии с федеральным законодательством и нормативными правовыми актами Правительства Тюменской области.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Тюменской области от 06.10.2005 </w:t>
      </w:r>
      <w:hyperlink r:id="rId28" w:history="1">
        <w:r>
          <w:rPr>
            <w:rFonts w:ascii="Calibri" w:hAnsi="Calibri" w:cs="Calibri"/>
            <w:color w:val="0000FF"/>
          </w:rPr>
          <w:t>N 410</w:t>
        </w:r>
      </w:hyperlink>
      <w:r>
        <w:rPr>
          <w:rFonts w:ascii="Calibri" w:hAnsi="Calibri" w:cs="Calibri"/>
        </w:rPr>
        <w:t xml:space="preserve">, от 03.10.2012 </w:t>
      </w:r>
      <w:hyperlink r:id="rId29" w:history="1">
        <w:r>
          <w:rPr>
            <w:rFonts w:ascii="Calibri" w:hAnsi="Calibri" w:cs="Calibri"/>
            <w:color w:val="0000FF"/>
          </w:rPr>
          <w:t>N 75</w:t>
        </w:r>
      </w:hyperlink>
      <w:r>
        <w:rPr>
          <w:rFonts w:ascii="Calibri" w:hAnsi="Calibri" w:cs="Calibri"/>
        </w:rPr>
        <w:t>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Финансирование расходов на осуществление полномочий Тюменской области в сфере ветеринарии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Расходы на осуществление полномочий Тюменской области в сфере ветеринарии финансируются в порядке, установленном бюджетным законодательством, за счет средств областного бюджета и иных источников, предусмотренных действующим законодательством.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соответствии с федеральным законом Правительство Тюменской области вправе осуществлять расходы на решение вопросов в сфере ветеринарии,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Ответственность юридических лиц, индивидуальных предпринимателей, должностных лиц и граждан за неисполнение настоящего Закона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неисполнение положений настоящего Закона юридические лица, индивидуальные предприниматели, должностные лица и граждане несут ответственность в соответствии с действующим федеральным и областным законодательством.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Меры социальной поддержки в сфере ветеринарии в Тюменской области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Меры социальной поддержки специалистов государственной ветеринарной службы в Тюменской области и пенсионеров из их числа осуществляются в соответствии с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"О социальной поддержке отдельных категорий граждан в Тюменской области".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Вступление в силу настоящего Закона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2005 года.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С.С.СОБЯНИН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Тюмень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декабря 2004 года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304</w:t>
      </w: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265" w:rsidRDefault="00E912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B2846" w:rsidRDefault="006B2846"/>
    <w:sectPr w:rsidR="006B2846" w:rsidSect="000C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91265"/>
    <w:rsid w:val="00021553"/>
    <w:rsid w:val="000F366C"/>
    <w:rsid w:val="00150116"/>
    <w:rsid w:val="00153376"/>
    <w:rsid w:val="001969A6"/>
    <w:rsid w:val="0022471D"/>
    <w:rsid w:val="00240DAA"/>
    <w:rsid w:val="00271CD3"/>
    <w:rsid w:val="0029659E"/>
    <w:rsid w:val="002B7A1B"/>
    <w:rsid w:val="002C6A01"/>
    <w:rsid w:val="002E222A"/>
    <w:rsid w:val="0031630E"/>
    <w:rsid w:val="003442DF"/>
    <w:rsid w:val="00347BEA"/>
    <w:rsid w:val="00377B35"/>
    <w:rsid w:val="003835DD"/>
    <w:rsid w:val="003A4A22"/>
    <w:rsid w:val="003B2ED7"/>
    <w:rsid w:val="004804A0"/>
    <w:rsid w:val="004820FF"/>
    <w:rsid w:val="004B66D3"/>
    <w:rsid w:val="00542450"/>
    <w:rsid w:val="00546909"/>
    <w:rsid w:val="006040F4"/>
    <w:rsid w:val="0060437F"/>
    <w:rsid w:val="00627B51"/>
    <w:rsid w:val="006435A3"/>
    <w:rsid w:val="00685565"/>
    <w:rsid w:val="00691C5B"/>
    <w:rsid w:val="006B2846"/>
    <w:rsid w:val="006C502D"/>
    <w:rsid w:val="006E54CC"/>
    <w:rsid w:val="006E6FC7"/>
    <w:rsid w:val="00722E59"/>
    <w:rsid w:val="00726319"/>
    <w:rsid w:val="00731A3E"/>
    <w:rsid w:val="0074493B"/>
    <w:rsid w:val="00763BA9"/>
    <w:rsid w:val="00784413"/>
    <w:rsid w:val="00785B8F"/>
    <w:rsid w:val="00796AB9"/>
    <w:rsid w:val="007A14AA"/>
    <w:rsid w:val="007B350F"/>
    <w:rsid w:val="008278D9"/>
    <w:rsid w:val="00880994"/>
    <w:rsid w:val="0088179F"/>
    <w:rsid w:val="00892444"/>
    <w:rsid w:val="00895312"/>
    <w:rsid w:val="008B7C9B"/>
    <w:rsid w:val="008C3D16"/>
    <w:rsid w:val="00946229"/>
    <w:rsid w:val="0099144E"/>
    <w:rsid w:val="009B51BD"/>
    <w:rsid w:val="009C1EF0"/>
    <w:rsid w:val="009C503E"/>
    <w:rsid w:val="00A037BC"/>
    <w:rsid w:val="00A209E7"/>
    <w:rsid w:val="00A44A33"/>
    <w:rsid w:val="00A46ED0"/>
    <w:rsid w:val="00A556CD"/>
    <w:rsid w:val="00A651D8"/>
    <w:rsid w:val="00A7020C"/>
    <w:rsid w:val="00AA078D"/>
    <w:rsid w:val="00AB0692"/>
    <w:rsid w:val="00B109EF"/>
    <w:rsid w:val="00B140EF"/>
    <w:rsid w:val="00B75387"/>
    <w:rsid w:val="00BD0D0C"/>
    <w:rsid w:val="00D43432"/>
    <w:rsid w:val="00D525A0"/>
    <w:rsid w:val="00D6719C"/>
    <w:rsid w:val="00DB0077"/>
    <w:rsid w:val="00DE103C"/>
    <w:rsid w:val="00DE5EDC"/>
    <w:rsid w:val="00E40369"/>
    <w:rsid w:val="00E40AC5"/>
    <w:rsid w:val="00E5555D"/>
    <w:rsid w:val="00E57FA0"/>
    <w:rsid w:val="00E8728A"/>
    <w:rsid w:val="00E91265"/>
    <w:rsid w:val="00EB71BB"/>
    <w:rsid w:val="00EC0013"/>
    <w:rsid w:val="00F21979"/>
    <w:rsid w:val="00F24ED8"/>
    <w:rsid w:val="00F43B98"/>
    <w:rsid w:val="00FA5B6C"/>
    <w:rsid w:val="00FB549D"/>
    <w:rsid w:val="00FD1A97"/>
    <w:rsid w:val="00FE17B7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947CF40D442FFAEB3563475053AFC170A0EC6B55A40DD88BDE18559E190CBB1703D937F9AE80F086A4rDE7H" TargetMode="External"/><Relationship Id="rId13" Type="http://schemas.openxmlformats.org/officeDocument/2006/relationships/hyperlink" Target="consultantplus://offline/ref=05A1947CF40D442FFAEB3563475053AFC170A0EC6C55A101DB8BDE18559E190CBB1703D937F9AE80F086A5rDEFH" TargetMode="External"/><Relationship Id="rId18" Type="http://schemas.openxmlformats.org/officeDocument/2006/relationships/hyperlink" Target="consultantplus://offline/ref=05A1947CF40D442FFAEB3563475053AFC170A0EC6A50A502D28BDE18559E190CrBEBH" TargetMode="External"/><Relationship Id="rId26" Type="http://schemas.openxmlformats.org/officeDocument/2006/relationships/hyperlink" Target="consultantplus://offline/ref=05A1947CF40D442FFAEB3563475053AFC170A0EC6B55A40DD88BDE18559E190CBB1703D937F9AE80F086A5rDE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A1947CF40D442FFAEB3563475053AFC170A0EC6B55A40DD88BDE18559E190CBB1703D937F9AE80F086A4rDE6H" TargetMode="External"/><Relationship Id="rId7" Type="http://schemas.openxmlformats.org/officeDocument/2006/relationships/hyperlink" Target="consultantplus://offline/ref=05A1947CF40D442FFAEB3563475053AFC170A0EC685AA506D88BDE18559E190CBB1703D937F9AE80F086A4rDE7H" TargetMode="External"/><Relationship Id="rId12" Type="http://schemas.openxmlformats.org/officeDocument/2006/relationships/hyperlink" Target="consultantplus://offline/ref=05A1947CF40D442FFAEB3563475053AFC170A0EC6856A605D38BDE18559E190CBB1703D937F9AE80F086A5rDEFH" TargetMode="External"/><Relationship Id="rId17" Type="http://schemas.openxmlformats.org/officeDocument/2006/relationships/hyperlink" Target="consultantplus://offline/ref=05A1947CF40D442FFAEB3563475053AFC170A0EC6856A605D38BDE18559E190CBB1703D937F9AE80F086A5rDEEH" TargetMode="External"/><Relationship Id="rId25" Type="http://schemas.openxmlformats.org/officeDocument/2006/relationships/hyperlink" Target="consultantplus://offline/ref=05A1947CF40D442FFAEB3563475053AFC170A0EC6C55A101DB8BDE18559E190CBB1703D937F9AE80F086A5rDE8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A1947CF40D442FFAEB3563475053AFC170A0EC6C55A101DB8BDE18559E190CBB1703D937F9AE80F086A5rDE9H" TargetMode="External"/><Relationship Id="rId20" Type="http://schemas.openxmlformats.org/officeDocument/2006/relationships/hyperlink" Target="consultantplus://offline/ref=05A1947CF40D442FFAEB3563475053AFC170A0EC6856A605D38BDE18559E190CBB1703D937F9AE80F086A5rDECH" TargetMode="External"/><Relationship Id="rId29" Type="http://schemas.openxmlformats.org/officeDocument/2006/relationships/hyperlink" Target="consultantplus://offline/ref=05A1947CF40D442FFAEB3563475053AFC170A0EC6B55A40DD88BDE18559E190CBB1703D937F9AE80F086A5rDE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1947CF40D442FFAEB3563475053AFC170A0EC6856A605D38BDE18559E190CBB1703D937F9AE80F086A4rDE7H" TargetMode="External"/><Relationship Id="rId11" Type="http://schemas.openxmlformats.org/officeDocument/2006/relationships/hyperlink" Target="consultantplus://offline/ref=05A1947CF40D442FFAEB3563475053AFC170A0EC685AA506D88BDE18559E190CBB1703D937F9AE80F086A4rDE6H" TargetMode="External"/><Relationship Id="rId24" Type="http://schemas.openxmlformats.org/officeDocument/2006/relationships/hyperlink" Target="consultantplus://offline/ref=05A1947CF40D442FFAEB3563475053AFC170A0EC6B53AF05DF8BDE18559E190CBB1703D937F9AE80F086A4rDE6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5A1947CF40D442FFAEB3563475053AFC170A0EC6C55A101DB8BDE18559E190CBB1703D937F9AE80F086A4rDE7H" TargetMode="External"/><Relationship Id="rId15" Type="http://schemas.openxmlformats.org/officeDocument/2006/relationships/hyperlink" Target="consultantplus://offline/ref=05A1947CF40D442FFAEB3563475053AFC170A0EC6C55A101DB8BDE18559E190CBB1703D937F9AE80F086A5rDEBH" TargetMode="External"/><Relationship Id="rId23" Type="http://schemas.openxmlformats.org/officeDocument/2006/relationships/hyperlink" Target="consultantplus://offline/ref=05A1947CF40D442FFAEB3563475053AFC170A0EC685AA506D88BDE18559E190CBB1703D937F9AE80F086A5rDEEH" TargetMode="External"/><Relationship Id="rId28" Type="http://schemas.openxmlformats.org/officeDocument/2006/relationships/hyperlink" Target="consultantplus://offline/ref=05A1947CF40D442FFAEB3563475053AFC170A0EC6B53AF02DA8BDE18559E190CBB1703D937F9AE80F087ADrDEAH" TargetMode="External"/><Relationship Id="rId10" Type="http://schemas.openxmlformats.org/officeDocument/2006/relationships/hyperlink" Target="consultantplus://offline/ref=05A1947CF40D442FFAEB3563475053AFC170A0EC6B53AF02DA8BDE18559E190CBB1703D937F9AE80F087ADrDEEH" TargetMode="External"/><Relationship Id="rId19" Type="http://schemas.openxmlformats.org/officeDocument/2006/relationships/hyperlink" Target="consultantplus://offline/ref=05A1947CF40D442FFAEB3563475053AFC170A0EC6B53AF02DA8BDE18559E190CBB1703D937F9AE80F087ADrDEDH" TargetMode="External"/><Relationship Id="rId31" Type="http://schemas.openxmlformats.org/officeDocument/2006/relationships/hyperlink" Target="consultantplus://offline/ref=05A1947CF40D442FFAEB3563475053AFC170A0EC6A50A502D88BDE18559E190CBB1703D937F9AE80F087ACrDECH" TargetMode="External"/><Relationship Id="rId4" Type="http://schemas.openxmlformats.org/officeDocument/2006/relationships/hyperlink" Target="consultantplus://offline/ref=05A1947CF40D442FFAEB3563475053AFC170A0EC6B53AF02DA8BDE18559E190CBB1703D937F9AE80F087ACrDE6H" TargetMode="External"/><Relationship Id="rId9" Type="http://schemas.openxmlformats.org/officeDocument/2006/relationships/hyperlink" Target="consultantplus://offline/ref=05A1947CF40D442FFAEB3575443C0DA0C67AF9E36C50AD5386D485450297135BFC585Ar9ECH" TargetMode="External"/><Relationship Id="rId14" Type="http://schemas.openxmlformats.org/officeDocument/2006/relationships/hyperlink" Target="consultantplus://offline/ref=05A1947CF40D442FFAEB3563475053AFC170A0EC6C55A101DB8BDE18559E190CBB1703D937F9AE80F086A5rDEDH" TargetMode="External"/><Relationship Id="rId22" Type="http://schemas.openxmlformats.org/officeDocument/2006/relationships/hyperlink" Target="consultantplus://offline/ref=05A1947CF40D442FFAEB3563475053AFC170A0EC6B53AF02DA8BDE18559E190CBB1703D937F9AE80F087ADrDEBH" TargetMode="External"/><Relationship Id="rId27" Type="http://schemas.openxmlformats.org/officeDocument/2006/relationships/hyperlink" Target="consultantplus://offline/ref=05A1947CF40D442FFAEB3563475053AFC170A0EC6B53AF02DA8BDE18559E190CBB1703D937F9AE80F087ADrDEAH" TargetMode="External"/><Relationship Id="rId30" Type="http://schemas.openxmlformats.org/officeDocument/2006/relationships/hyperlink" Target="consultantplus://offline/ref=05A1947CF40D442FFAEB3563475053AFC170A0EC6B53AF02DA8BDE18559E190CBB1703D937F9AE80F087ADrD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1839</Words>
  <Characters>10485</Characters>
  <Application>Microsoft Office Word</Application>
  <DocSecurity>0</DocSecurity>
  <Lines>87</Lines>
  <Paragraphs>24</Paragraphs>
  <ScaleCrop>false</ScaleCrop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2013-05-20T07:04:00Z</dcterms:created>
  <dcterms:modified xsi:type="dcterms:W3CDTF">2013-05-20T07:07:00Z</dcterms:modified>
</cp:coreProperties>
</file>